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</w:p>
    <w:p w:rsidR="00FD2791" w:rsidRPr="006E6101" w:rsidRDefault="00FD2791" w:rsidP="00FD2791">
      <w:pPr>
        <w:jc w:val="right"/>
        <w:rPr>
          <w:rFonts w:asciiTheme="minorHAnsi" w:hAnsiTheme="minorHAnsi" w:cstheme="minorHAnsi"/>
          <w:sz w:val="23"/>
          <w:szCs w:val="23"/>
        </w:rPr>
      </w:pPr>
      <w:r w:rsidRPr="006E6101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712AB1">
        <w:rPr>
          <w:rFonts w:asciiTheme="minorHAnsi" w:hAnsiTheme="minorHAnsi" w:cstheme="minorHAnsi"/>
          <w:sz w:val="24"/>
          <w:szCs w:val="24"/>
        </w:rPr>
        <w:t>3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Cs w:val="28"/>
        </w:rPr>
      </w:pPr>
      <w:r w:rsidRPr="006E6101">
        <w:rPr>
          <w:rFonts w:asciiTheme="minorHAnsi" w:hAnsiTheme="minorHAnsi" w:cstheme="minorHAnsi"/>
          <w:szCs w:val="28"/>
        </w:rPr>
        <w:t xml:space="preserve">Závěrečná zpráva o využití poskytnutých finančních prostředků 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Vyhodnocení rozvojového programu</w:t>
      </w:r>
      <w:r w:rsidR="009F6596">
        <w:rPr>
          <w:rFonts w:asciiTheme="minorHAnsi" w:hAnsiTheme="minorHAnsi" w:cstheme="minorHAnsi"/>
          <w:sz w:val="24"/>
          <w:szCs w:val="24"/>
        </w:rPr>
        <w:t xml:space="preserve"> </w:t>
      </w:r>
      <w:r w:rsidR="009F6596" w:rsidRPr="00BF41C2">
        <w:rPr>
          <w:rFonts w:asciiTheme="minorHAnsi" w:hAnsiTheme="minorHAnsi" w:cstheme="minorHAnsi"/>
          <w:sz w:val="24"/>
          <w:szCs w:val="24"/>
        </w:rPr>
        <w:t xml:space="preserve">za </w:t>
      </w:r>
      <w:r w:rsidR="00035DE9">
        <w:rPr>
          <w:rFonts w:asciiTheme="minorHAnsi" w:hAnsiTheme="minorHAnsi" w:cstheme="minorHAnsi"/>
          <w:sz w:val="24"/>
          <w:szCs w:val="24"/>
        </w:rPr>
        <w:t>rok 2017</w:t>
      </w: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FD2791" w:rsidRPr="002D5798" w:rsidRDefault="008F7394" w:rsidP="008A60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798">
              <w:rPr>
                <w:rFonts w:asciiTheme="minorHAnsi" w:hAnsiTheme="minorHAnsi" w:cstheme="minorHAnsi"/>
                <w:sz w:val="24"/>
                <w:szCs w:val="24"/>
              </w:rPr>
              <w:t>24632-1/2016-36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Poskytovatel dotace</w:t>
            </w:r>
          </w:p>
        </w:tc>
        <w:tc>
          <w:tcPr>
            <w:tcW w:w="7654" w:type="dxa"/>
          </w:tcPr>
          <w:p w:rsidR="00FD2791" w:rsidRPr="002D5798" w:rsidRDefault="00FD2791" w:rsidP="002D57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798"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  <w:t>Česká republika – Ministerstvo školství, mlád</w:t>
            </w:r>
            <w:r w:rsidR="00DC428B" w:rsidRPr="002D5798"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  <w:t>eže a tělovýchovy, Karmelitská 529/5</w:t>
            </w:r>
            <w:r w:rsidRPr="002D5798">
              <w:rPr>
                <w:rFonts w:asciiTheme="minorHAnsi" w:hAnsiTheme="minorHAnsi" w:cstheme="minorHAnsi"/>
                <w:b/>
                <w:color w:val="222222"/>
                <w:sz w:val="24"/>
                <w:szCs w:val="24"/>
              </w:rPr>
              <w:t>, 118 12 Praha 1, IČ 00022985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ED4774" w:rsidRPr="002D5798" w:rsidRDefault="000E419B" w:rsidP="00ED47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5798">
              <w:rPr>
                <w:rFonts w:asciiTheme="minorHAnsi" w:hAnsiTheme="minorHAnsi" w:cstheme="minorHAnsi"/>
                <w:b/>
                <w:sz w:val="24"/>
                <w:szCs w:val="24"/>
              </w:rPr>
              <w:t>Rozvojový program MŠMT</w:t>
            </w:r>
            <w:r w:rsidR="00ED4774" w:rsidRPr="002D57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„Podpora vzdělávání cizinců ve školách“</w:t>
            </w:r>
            <w:r w:rsidR="00ED4774" w:rsidRPr="002D57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D2791" w:rsidRPr="002D5798" w:rsidRDefault="00FD2791" w:rsidP="000570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5723" w:rsidRPr="006E6101" w:rsidTr="008A60DD">
        <w:tc>
          <w:tcPr>
            <w:tcW w:w="2197" w:type="dxa"/>
            <w:shd w:val="clear" w:color="auto" w:fill="DDD9C3"/>
          </w:tcPr>
          <w:p w:rsidR="00045723" w:rsidRPr="006E6101" w:rsidRDefault="00045723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Modul</w:t>
            </w:r>
          </w:p>
        </w:tc>
        <w:tc>
          <w:tcPr>
            <w:tcW w:w="7654" w:type="dxa"/>
          </w:tcPr>
          <w:p w:rsidR="00045723" w:rsidRPr="002D5798" w:rsidRDefault="00FC14D1" w:rsidP="00ED477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798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8F7394" w:rsidRPr="002D57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 Bezplatná výuka přizpůsobená potřebám dětí a žáků – cizinců z třetích zemí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Název organizace</w:t>
            </w:r>
          </w:p>
        </w:tc>
        <w:tc>
          <w:tcPr>
            <w:tcW w:w="7654" w:type="dxa"/>
          </w:tcPr>
          <w:p w:rsidR="00FD2791" w:rsidRPr="002D5798" w:rsidRDefault="002D5798" w:rsidP="008A60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798">
              <w:rPr>
                <w:sz w:val="24"/>
                <w:szCs w:val="24"/>
              </w:rPr>
              <w:t>Základní škola Praha – Dolní Chabry, příspěvková organizace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2D5798" w:rsidRPr="002D5798" w:rsidRDefault="002D5798" w:rsidP="002D5798">
            <w:pPr>
              <w:rPr>
                <w:sz w:val="24"/>
                <w:szCs w:val="24"/>
              </w:rPr>
            </w:pPr>
            <w:r w:rsidRPr="002D5798">
              <w:rPr>
                <w:sz w:val="24"/>
                <w:szCs w:val="24"/>
              </w:rPr>
              <w:t>Spořická 34/400, 184 21 Praha 8</w:t>
            </w:r>
          </w:p>
          <w:p w:rsidR="00FD2791" w:rsidRPr="002D5798" w:rsidRDefault="002D5798" w:rsidP="002D57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798">
              <w:rPr>
                <w:sz w:val="24"/>
                <w:szCs w:val="24"/>
              </w:rPr>
              <w:t xml:space="preserve">Email: </w:t>
            </w:r>
            <w:hyperlink r:id="rId9" w:history="1">
              <w:r w:rsidRPr="002D5798">
                <w:rPr>
                  <w:rStyle w:val="Hypertextovodkaz"/>
                  <w:sz w:val="24"/>
                  <w:szCs w:val="24"/>
                </w:rPr>
                <w:t>reditelna@zschabry.cz</w:t>
              </w:r>
            </w:hyperlink>
            <w:r w:rsidRPr="002D5798">
              <w:rPr>
                <w:sz w:val="24"/>
                <w:szCs w:val="24"/>
              </w:rPr>
              <w:t>; web: www.zschabry.cz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FD2791" w:rsidRPr="002D5798" w:rsidRDefault="002D5798" w:rsidP="008A60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798">
              <w:rPr>
                <w:sz w:val="24"/>
                <w:szCs w:val="24"/>
              </w:rPr>
              <w:t>Mgr. Zdenka Chaloupecká, ředitelka školy</w:t>
            </w:r>
          </w:p>
        </w:tc>
      </w:tr>
      <w:tr w:rsidR="00FD2791" w:rsidRPr="006E6101" w:rsidTr="008A60DD">
        <w:trPr>
          <w:cantSplit/>
        </w:trPr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FD2791" w:rsidRPr="002D5798" w:rsidRDefault="002D5798" w:rsidP="008A60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798">
              <w:rPr>
                <w:rFonts w:asciiTheme="minorHAnsi" w:hAnsiTheme="minorHAnsi" w:cstheme="minorHAnsi"/>
                <w:sz w:val="24"/>
                <w:szCs w:val="24"/>
              </w:rPr>
              <w:t>126 370,- Kč</w:t>
            </w: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D2791" w:rsidRPr="006E6101" w:rsidTr="008A60DD">
        <w:trPr>
          <w:cantSplit/>
        </w:trPr>
        <w:tc>
          <w:tcPr>
            <w:tcW w:w="9851" w:type="dxa"/>
            <w:shd w:val="clear" w:color="auto" w:fill="DDD9C3"/>
          </w:tcPr>
          <w:p w:rsidR="00FD2791" w:rsidRPr="006E6101" w:rsidRDefault="00FD2791" w:rsidP="008A60DD">
            <w:pPr>
              <w:pStyle w:val="Nadpis3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Vyhodnocení programu</w:t>
            </w:r>
            <w:r w:rsidRPr="006E610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 </w:t>
            </w:r>
          </w:p>
        </w:tc>
      </w:tr>
      <w:tr w:rsidR="00FD2791" w:rsidRPr="006E6101" w:rsidTr="002D5798">
        <w:trPr>
          <w:cantSplit/>
          <w:trHeight w:val="4499"/>
        </w:trPr>
        <w:tc>
          <w:tcPr>
            <w:tcW w:w="9851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Default="0046173D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Škola s žáky cizinci soustavn</w:t>
            </w:r>
            <w:r w:rsidR="00D724D6">
              <w:rPr>
                <w:rFonts w:asciiTheme="minorHAnsi" w:hAnsiTheme="minorHAnsi" w:cstheme="minorHAnsi"/>
                <w:sz w:val="23"/>
                <w:szCs w:val="23"/>
              </w:rPr>
              <w:t>ě pracovala.</w:t>
            </w:r>
            <w:r w:rsidR="002D5798">
              <w:rPr>
                <w:sz w:val="23"/>
                <w:szCs w:val="23"/>
              </w:rPr>
              <w:t xml:space="preserve"> </w:t>
            </w:r>
            <w:r w:rsidR="00D724D6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ystematicky jsme usilovali o zmírnění jazykových</w:t>
            </w:r>
            <w:r w:rsidR="00D724D6">
              <w:rPr>
                <w:rFonts w:asciiTheme="minorHAnsi" w:hAnsiTheme="minorHAnsi" w:cstheme="minorHAnsi"/>
                <w:sz w:val="23"/>
                <w:szCs w:val="23"/>
              </w:rPr>
              <w:t xml:space="preserve"> i sociálních bariér při výchově a vzdělávání.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Na základě finančních prostředků z programu jsme realizovali </w:t>
            </w:r>
            <w:r w:rsidR="001D71E0">
              <w:rPr>
                <w:rFonts w:asciiTheme="minorHAnsi" w:hAnsiTheme="minorHAnsi" w:cstheme="minorHAnsi"/>
                <w:sz w:val="23"/>
                <w:szCs w:val="23"/>
              </w:rPr>
              <w:t xml:space="preserve">týdně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dvě hodiny č</w:t>
            </w:r>
            <w:r w:rsidR="001D71E0">
              <w:rPr>
                <w:rFonts w:asciiTheme="minorHAnsi" w:hAnsiTheme="minorHAnsi" w:cstheme="minorHAnsi"/>
                <w:sz w:val="23"/>
                <w:szCs w:val="23"/>
              </w:rPr>
              <w:t xml:space="preserve">eského jazyka pro cizince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odděleně pro první a druhý stupeň. Práce v této hodině byla zaměřena u mladších žáků </w:t>
            </w:r>
            <w:r w:rsidR="00D724D6">
              <w:rPr>
                <w:rFonts w:asciiTheme="minorHAnsi" w:hAnsiTheme="minorHAnsi" w:cstheme="minorHAnsi"/>
                <w:sz w:val="23"/>
                <w:szCs w:val="23"/>
              </w:rPr>
              <w:t xml:space="preserve">hlavně na rozvoj slovní zásoby.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Starší žáci zde nacházeli podporu hlavně pro zvládání pravopisných jevů. Vešker</w:t>
            </w:r>
            <w:r w:rsidR="001D71E0">
              <w:rPr>
                <w:rFonts w:asciiTheme="minorHAnsi" w:hAnsiTheme="minorHAnsi" w:cstheme="minorHAnsi"/>
                <w:sz w:val="23"/>
                <w:szCs w:val="23"/>
              </w:rPr>
              <w:t>é zakoupené pomůcky nám pomohly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vés</w:t>
            </w:r>
            <w:r w:rsidR="00D724D6">
              <w:rPr>
                <w:rFonts w:asciiTheme="minorHAnsi" w:hAnsiTheme="minorHAnsi" w:cstheme="minorHAnsi"/>
                <w:sz w:val="23"/>
                <w:szCs w:val="23"/>
              </w:rPr>
              <w:t xml:space="preserve">t tyto hodiny zábavnou formou,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hlavně malé děti se </w:t>
            </w:r>
            <w:r w:rsidR="00D724D6">
              <w:rPr>
                <w:rFonts w:asciiTheme="minorHAnsi" w:hAnsiTheme="minorHAnsi" w:cstheme="minorHAnsi"/>
                <w:sz w:val="23"/>
                <w:szCs w:val="23"/>
              </w:rPr>
              <w:t xml:space="preserve">český jazyk díky dobrému vybavení pomůckami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učily hrou.  </w:t>
            </w:r>
            <w:r w:rsidR="00D724D6">
              <w:rPr>
                <w:rFonts w:asciiTheme="minorHAnsi" w:hAnsiTheme="minorHAnsi" w:cstheme="minorHAnsi"/>
                <w:sz w:val="23"/>
                <w:szCs w:val="23"/>
              </w:rPr>
              <w:t>Žáci cizinci měli možnost v případě potřeby vyhledat vyučuj</w:t>
            </w:r>
            <w:r w:rsidR="001D71E0">
              <w:rPr>
                <w:rFonts w:asciiTheme="minorHAnsi" w:hAnsiTheme="minorHAnsi" w:cstheme="minorHAnsi"/>
                <w:sz w:val="23"/>
                <w:szCs w:val="23"/>
              </w:rPr>
              <w:t>ící českého jazyka pro cizince a problém v českém jazyce s ním konzultovat. V</w:t>
            </w:r>
            <w:r w:rsidR="00D724D6">
              <w:rPr>
                <w:rFonts w:asciiTheme="minorHAnsi" w:hAnsiTheme="minorHAnsi" w:cstheme="minorHAnsi"/>
                <w:sz w:val="23"/>
                <w:szCs w:val="23"/>
              </w:rPr>
              <w:t>yučující českého jazyka pro cizince</w:t>
            </w:r>
            <w:r w:rsidR="001D71E0">
              <w:rPr>
                <w:rFonts w:asciiTheme="minorHAnsi" w:hAnsiTheme="minorHAnsi" w:cstheme="minorHAnsi"/>
                <w:sz w:val="23"/>
                <w:szCs w:val="23"/>
              </w:rPr>
              <w:t xml:space="preserve"> komunikovali</w:t>
            </w:r>
            <w:r w:rsidR="00D724D6">
              <w:rPr>
                <w:rFonts w:asciiTheme="minorHAnsi" w:hAnsiTheme="minorHAnsi" w:cstheme="minorHAnsi"/>
                <w:sz w:val="23"/>
                <w:szCs w:val="23"/>
              </w:rPr>
              <w:t xml:space="preserve"> s</w:t>
            </w:r>
            <w:r w:rsidR="001D71E0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="00D724D6">
              <w:rPr>
                <w:rFonts w:asciiTheme="minorHAnsi" w:hAnsiTheme="minorHAnsi" w:cstheme="minorHAnsi"/>
                <w:sz w:val="23"/>
                <w:szCs w:val="23"/>
              </w:rPr>
              <w:t>vyučujícími</w:t>
            </w:r>
            <w:r w:rsidR="001D71E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gramStart"/>
            <w:r w:rsidR="00D724D6">
              <w:rPr>
                <w:rFonts w:asciiTheme="minorHAnsi" w:hAnsiTheme="minorHAnsi" w:cstheme="minorHAnsi"/>
                <w:sz w:val="23"/>
                <w:szCs w:val="23"/>
              </w:rPr>
              <w:t>žáků</w:t>
            </w:r>
            <w:proofErr w:type="gramEnd"/>
            <w:r w:rsidR="002D579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D71E0">
              <w:rPr>
                <w:rFonts w:asciiTheme="minorHAnsi" w:hAnsiTheme="minorHAnsi" w:cstheme="minorHAnsi"/>
                <w:sz w:val="23"/>
                <w:szCs w:val="23"/>
              </w:rPr>
              <w:t xml:space="preserve">cizinců a konzultovali </w:t>
            </w:r>
            <w:r w:rsidR="00D724D6">
              <w:rPr>
                <w:rFonts w:asciiTheme="minorHAnsi" w:hAnsiTheme="minorHAnsi" w:cstheme="minorHAnsi"/>
                <w:sz w:val="23"/>
                <w:szCs w:val="23"/>
              </w:rPr>
              <w:t>navzájem dalš</w:t>
            </w:r>
            <w:r w:rsidR="001D71E0">
              <w:rPr>
                <w:rFonts w:asciiTheme="minorHAnsi" w:hAnsiTheme="minorHAnsi" w:cstheme="minorHAnsi"/>
                <w:sz w:val="23"/>
                <w:szCs w:val="23"/>
              </w:rPr>
              <w:t xml:space="preserve">í postupy a metody vedoucí k co nejlepšímu </w:t>
            </w:r>
            <w:r w:rsidR="00D724D6">
              <w:rPr>
                <w:rFonts w:asciiTheme="minorHAnsi" w:hAnsiTheme="minorHAnsi" w:cstheme="minorHAnsi"/>
                <w:sz w:val="23"/>
                <w:szCs w:val="23"/>
              </w:rPr>
              <w:t xml:space="preserve"> zvládnutí výuky v češtině.</w:t>
            </w:r>
          </w:p>
          <w:p w:rsidR="00FD2791" w:rsidRPr="006E6101" w:rsidRDefault="00D724D6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Žáci cizinci, kteří v naší škole ukončili vzdělávání, přešli na další stupeň vzdělávání s dobrou prognózou uplatnění.</w:t>
            </w:r>
          </w:p>
        </w:tc>
      </w:tr>
    </w:tbl>
    <w:p w:rsidR="00FD279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2D5798" w:rsidRDefault="002D5798" w:rsidP="00FD2791">
      <w:pPr>
        <w:rPr>
          <w:rFonts w:asciiTheme="minorHAnsi" w:hAnsiTheme="minorHAnsi" w:cstheme="minorHAnsi"/>
          <w:sz w:val="23"/>
          <w:szCs w:val="23"/>
        </w:rPr>
      </w:pPr>
    </w:p>
    <w:p w:rsidR="002D5798" w:rsidRPr="006E6101" w:rsidRDefault="002D5798" w:rsidP="00FD2791">
      <w:pPr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FD2791" w:rsidRPr="006E6101" w:rsidRDefault="002D5798" w:rsidP="002D5798">
            <w:pPr>
              <w:spacing w:before="120"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11. 1. 2018</w:t>
            </w:r>
          </w:p>
        </w:tc>
      </w:tr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9212F1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 xml:space="preserve">Jméno a podpis statutárního </w:t>
            </w:r>
            <w:r w:rsidR="009212F1">
              <w:rPr>
                <w:rFonts w:asciiTheme="minorHAnsi" w:hAnsiTheme="minorHAnsi" w:cstheme="minorHAnsi"/>
                <w:sz w:val="23"/>
                <w:szCs w:val="23"/>
              </w:rPr>
              <w:t>orgánu</w:t>
            </w:r>
          </w:p>
        </w:tc>
        <w:tc>
          <w:tcPr>
            <w:tcW w:w="6379" w:type="dxa"/>
          </w:tcPr>
          <w:p w:rsidR="00FD2791" w:rsidRDefault="002D5798" w:rsidP="002D5798">
            <w:pPr>
              <w:spacing w:before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Mgr. Zdenka Chaloupecká</w:t>
            </w:r>
          </w:p>
          <w:p w:rsidR="002D5798" w:rsidRPr="006E6101" w:rsidRDefault="002D5798" w:rsidP="002D5798">
            <w:pPr>
              <w:spacing w:before="120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……………….……………………………………………………</w:t>
            </w:r>
          </w:p>
        </w:tc>
      </w:tr>
    </w:tbl>
    <w:p w:rsidR="00996413" w:rsidRDefault="00996413" w:rsidP="00E346BB">
      <w:pPr>
        <w:rPr>
          <w:rFonts w:asciiTheme="minorHAnsi" w:hAnsiTheme="minorHAnsi" w:cstheme="minorHAnsi"/>
        </w:rPr>
      </w:pPr>
    </w:p>
    <w:p w:rsidR="004337C3" w:rsidRDefault="004337C3" w:rsidP="001B1A8B">
      <w:pPr>
        <w:pStyle w:val="Zkladntext3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sectPr w:rsidR="004337C3" w:rsidSect="00D36B43">
      <w:footerReference w:type="default" r:id="rId10"/>
      <w:pgSz w:w="11907" w:h="16840" w:code="9"/>
      <w:pgMar w:top="709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F9" w:rsidRDefault="007D6DF9">
      <w:r>
        <w:separator/>
      </w:r>
    </w:p>
  </w:endnote>
  <w:endnote w:type="continuationSeparator" w:id="0">
    <w:p w:rsidR="007D6DF9" w:rsidRDefault="007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CF" w:rsidRDefault="00E12F2C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5798">
      <w:rPr>
        <w:rStyle w:val="slostrnky"/>
        <w:noProof/>
      </w:rPr>
      <w:t>1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F9" w:rsidRDefault="007D6DF9">
      <w:r>
        <w:separator/>
      </w:r>
    </w:p>
  </w:footnote>
  <w:footnote w:type="continuationSeparator" w:id="0">
    <w:p w:rsidR="007D6DF9" w:rsidRDefault="007D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5DE9"/>
    <w:rsid w:val="00037AB8"/>
    <w:rsid w:val="00041CC6"/>
    <w:rsid w:val="00041D9D"/>
    <w:rsid w:val="00042182"/>
    <w:rsid w:val="00042FEC"/>
    <w:rsid w:val="00043709"/>
    <w:rsid w:val="00044008"/>
    <w:rsid w:val="0004544E"/>
    <w:rsid w:val="00045723"/>
    <w:rsid w:val="00045AE5"/>
    <w:rsid w:val="000464D2"/>
    <w:rsid w:val="000465C3"/>
    <w:rsid w:val="00051D30"/>
    <w:rsid w:val="00052EFD"/>
    <w:rsid w:val="000534CF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4F5D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E0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5FF6"/>
    <w:rsid w:val="0025709F"/>
    <w:rsid w:val="00257A34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5798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B7BD3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E23C7"/>
    <w:rsid w:val="003E3483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7C3"/>
    <w:rsid w:val="00433B51"/>
    <w:rsid w:val="00433E90"/>
    <w:rsid w:val="004345C8"/>
    <w:rsid w:val="00435ECE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173D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2DC"/>
    <w:rsid w:val="004C06FF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4539"/>
    <w:rsid w:val="0054453B"/>
    <w:rsid w:val="00545B69"/>
    <w:rsid w:val="00547FB1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AB1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4249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6DF9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5F7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8F7394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433C7"/>
    <w:rsid w:val="00943DD2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2C0D"/>
    <w:rsid w:val="00A04549"/>
    <w:rsid w:val="00A0463F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078A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BA7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159A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24D6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BA0"/>
    <w:rsid w:val="00DC428B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2F2C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5E51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4774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14D1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ditelna@zschabr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D145-0AFC-474B-870D-CFDF915E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1928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uzivatel</cp:lastModifiedBy>
  <cp:revision>2</cp:revision>
  <cp:lastPrinted>2018-01-11T08:48:00Z</cp:lastPrinted>
  <dcterms:created xsi:type="dcterms:W3CDTF">2018-01-11T08:49:00Z</dcterms:created>
  <dcterms:modified xsi:type="dcterms:W3CDTF">2018-01-11T08:49:00Z</dcterms:modified>
</cp:coreProperties>
</file>