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Default="007353D7" w:rsidP="00EF3137">
      <w:pPr>
        <w:ind w:left="-720" w:right="-828"/>
        <w:jc w:val="center"/>
        <w:rPr>
          <w:noProof/>
        </w:rPr>
      </w:pPr>
      <w:bookmarkStart w:id="0" w:name="_GoBack"/>
      <w:bookmarkEnd w:id="0"/>
    </w:p>
    <w:p w:rsidR="00E65A98" w:rsidRDefault="00AB1E8A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124823</wp:posOffset>
            </wp:positionV>
            <wp:extent cx="7667897" cy="2532889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897" cy="25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Pr="00E65A98" w:rsidRDefault="00E65A98" w:rsidP="00E65A98">
      <w:pPr>
        <w:ind w:left="-720" w:right="-828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E65A98" w:rsidRPr="00E65A98" w:rsidRDefault="00E65A98" w:rsidP="00E65A98">
      <w:pPr>
        <w:ind w:left="-720" w:right="-828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E65A98" w:rsidRPr="00E65A98" w:rsidRDefault="00E65A98" w:rsidP="00E65A98">
      <w:pPr>
        <w:ind w:left="-720" w:right="-828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AB1E8A" w:rsidRPr="000A39BC" w:rsidRDefault="00AB1E8A" w:rsidP="00AB1E8A">
      <w:pPr>
        <w:ind w:right="-828"/>
        <w:rPr>
          <w:rFonts w:ascii="Calibri Light" w:hAnsi="Calibri Light"/>
          <w:bCs/>
          <w:iCs/>
          <w:color w:val="000000" w:themeColor="text1"/>
          <w:sz w:val="36"/>
          <w:szCs w:val="36"/>
        </w:rPr>
      </w:pPr>
    </w:p>
    <w:p w:rsidR="00AB1E8A" w:rsidRPr="00EE2A46" w:rsidRDefault="00AB1E8A" w:rsidP="00AB1E8A">
      <w:pPr>
        <w:ind w:left="-350" w:right="-828"/>
        <w:rPr>
          <w:rFonts w:asciiTheme="minorHAnsi" w:hAnsiTheme="minorHAnsi"/>
          <w:bCs/>
          <w:iCs/>
          <w:color w:val="0E72B5"/>
          <w:sz w:val="28"/>
          <w:szCs w:val="28"/>
        </w:rPr>
      </w:pPr>
      <w:r w:rsidRPr="00EE2A46">
        <w:rPr>
          <w:rFonts w:asciiTheme="minorHAnsi" w:hAnsiTheme="minorHAnsi"/>
          <w:bCs/>
          <w:iCs/>
          <w:color w:val="0E72B5"/>
          <w:sz w:val="28"/>
          <w:szCs w:val="28"/>
        </w:rPr>
        <w:t>Milí rodiče,</w:t>
      </w:r>
    </w:p>
    <w:p w:rsidR="000231CD" w:rsidRPr="00EE2A46" w:rsidRDefault="00395F24" w:rsidP="000A39BC">
      <w:pPr>
        <w:spacing w:after="120"/>
        <w:ind w:left="-352" w:right="-828"/>
        <w:rPr>
          <w:rFonts w:asciiTheme="minorHAnsi" w:hAnsiTheme="minorHAnsi"/>
          <w:bCs/>
          <w:iCs/>
          <w:color w:val="0E72B5"/>
          <w:sz w:val="28"/>
          <w:szCs w:val="28"/>
        </w:rPr>
      </w:pPr>
      <w:r>
        <w:rPr>
          <w:rFonts w:asciiTheme="minorHAnsi" w:hAnsiTheme="minorHAnsi"/>
          <w:bCs/>
          <w:iCs/>
          <w:color w:val="0E72B5"/>
          <w:sz w:val="28"/>
          <w:szCs w:val="28"/>
        </w:rPr>
        <w:t>d</w:t>
      </w:r>
      <w:r w:rsidR="00AB1E8A" w:rsidRPr="00EE2A46">
        <w:rPr>
          <w:rFonts w:asciiTheme="minorHAnsi" w:hAnsiTheme="minorHAnsi"/>
          <w:bCs/>
          <w:iCs/>
          <w:color w:val="0E72B5"/>
          <w:sz w:val="28"/>
          <w:szCs w:val="28"/>
        </w:rPr>
        <w:t xml:space="preserve">ovolte, abychom Vám nabídli možnost </w:t>
      </w:r>
      <w:r w:rsidR="000A39BC" w:rsidRPr="00EE2A46">
        <w:rPr>
          <w:rFonts w:asciiTheme="minorHAnsi" w:hAnsiTheme="minorHAnsi"/>
          <w:bCs/>
          <w:iCs/>
          <w:color w:val="0E72B5"/>
          <w:sz w:val="28"/>
          <w:szCs w:val="28"/>
        </w:rPr>
        <w:br/>
        <w:t xml:space="preserve">přihlásit </w:t>
      </w:r>
      <w:r w:rsidR="00AB1E8A" w:rsidRPr="00EE2A46">
        <w:rPr>
          <w:rFonts w:asciiTheme="minorHAnsi" w:hAnsiTheme="minorHAnsi"/>
          <w:bCs/>
          <w:iCs/>
          <w:color w:val="0E72B5"/>
          <w:sz w:val="28"/>
          <w:szCs w:val="28"/>
        </w:rPr>
        <w:t xml:space="preserve">Vaše dítě k výuce </w:t>
      </w:r>
      <w:r w:rsidR="00AB1E8A" w:rsidRPr="00EE2A46">
        <w:rPr>
          <w:rFonts w:asciiTheme="minorHAnsi" w:hAnsiTheme="minorHAnsi"/>
          <w:bCs/>
          <w:iCs/>
          <w:color w:val="E7501E"/>
          <w:sz w:val="28"/>
          <w:szCs w:val="28"/>
        </w:rPr>
        <w:t>nepovinného předmětu</w:t>
      </w:r>
    </w:p>
    <w:p w:rsidR="000231CD" w:rsidRPr="00395F24" w:rsidRDefault="00AB1E8A" w:rsidP="00AB1E8A">
      <w:pPr>
        <w:ind w:left="-350" w:right="-828"/>
        <w:rPr>
          <w:rFonts w:ascii="Arial Narrow" w:hAnsi="Arial Narrow"/>
          <w:b/>
          <w:bCs/>
          <w:iCs/>
          <w:color w:val="E7501E"/>
          <w:spacing w:val="20"/>
          <w:sz w:val="40"/>
          <w:szCs w:val="40"/>
        </w:rPr>
      </w:pPr>
      <w:r w:rsidRPr="000A39BC">
        <w:rPr>
          <w:rFonts w:ascii="Arial Narrow" w:hAnsi="Arial Narrow"/>
          <w:b/>
          <w:bCs/>
          <w:iCs/>
          <w:color w:val="E7501E"/>
          <w:spacing w:val="20"/>
          <w:sz w:val="100"/>
          <w:szCs w:val="100"/>
        </w:rPr>
        <w:t>NÁBOŽENSTVÍ</w:t>
      </w:r>
      <w:r w:rsidR="00395F24" w:rsidRPr="00395F24">
        <w:rPr>
          <w:rFonts w:ascii="Arial Narrow" w:hAnsi="Arial Narrow"/>
          <w:b/>
          <w:bCs/>
          <w:iCs/>
          <w:color w:val="E7501E"/>
          <w:spacing w:val="20"/>
          <w:sz w:val="44"/>
          <w:szCs w:val="44"/>
        </w:rPr>
        <w:t>základy křesťanství</w:t>
      </w:r>
    </w:p>
    <w:p w:rsidR="000231CD" w:rsidRPr="00E65A98" w:rsidRDefault="000231CD" w:rsidP="006948C3">
      <w:pPr>
        <w:ind w:right="-828"/>
        <w:rPr>
          <w:rFonts w:asciiTheme="minorHAnsi" w:hAnsiTheme="minorHAnsi"/>
          <w:b/>
          <w:bCs/>
          <w:iCs/>
          <w:sz w:val="32"/>
          <w:szCs w:val="32"/>
        </w:rPr>
      </w:pPr>
    </w:p>
    <w:p w:rsidR="00EF3137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CO JE OBSAHEM VÝUKY</w:t>
      </w:r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Seznámení s poselstvím biblických příběhů, křesťanskými hodnotami, </w:t>
      </w:r>
      <w:r w:rsidR="000231CD" w:rsidRPr="00EE2A46">
        <w:rPr>
          <w:rFonts w:ascii="Calibri Light" w:hAnsi="Calibri Light"/>
          <w:bCs/>
          <w:iCs/>
          <w:color w:val="0E72B5"/>
          <w:sz w:val="28"/>
          <w:szCs w:val="28"/>
        </w:rPr>
        <w:br/>
      </w: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křesťanskými svátky. </w:t>
      </w:r>
    </w:p>
    <w:p w:rsidR="00E65A98" w:rsidRPr="000A39BC" w:rsidRDefault="00E65A98" w:rsidP="000231CD">
      <w:pPr>
        <w:tabs>
          <w:tab w:val="left" w:pos="142"/>
        </w:tabs>
        <w:ind w:left="142" w:right="-828" w:hanging="284"/>
        <w:rPr>
          <w:rFonts w:asciiTheme="minorHAnsi" w:hAnsiTheme="minorHAnsi"/>
          <w:b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JAK VÝUKA PROBÍHÁ</w:t>
      </w:r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>Výuka</w:t>
      </w:r>
      <w:r w:rsidRPr="00EE2A46">
        <w:rPr>
          <w:rFonts w:ascii="Calibri Light" w:hAnsi="Calibri Light"/>
          <w:iCs/>
          <w:color w:val="0E72B5"/>
          <w:sz w:val="28"/>
          <w:szCs w:val="28"/>
        </w:rPr>
        <w:t xml:space="preserve"> probíhá ve skupince, kde pracujeme s pracovními listy, společně si povídáme, hrajeme a tvoříme. Především se ale snažíme o vytvoření přátelské atmosféry, kde je každý vítán.</w:t>
      </w:r>
    </w:p>
    <w:p w:rsidR="00EF3137" w:rsidRPr="000A39BC" w:rsidRDefault="00EF3137" w:rsidP="000231CD">
      <w:pPr>
        <w:tabs>
          <w:tab w:val="left" w:pos="142"/>
        </w:tabs>
        <w:ind w:left="142" w:right="-828" w:hanging="284"/>
        <w:rPr>
          <w:rFonts w:asciiTheme="minorHAnsi" w:hAnsiTheme="minorHAnsi"/>
          <w:b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Cs/>
          <w:iCs/>
          <w:color w:val="0E72B5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KDO SE MŮŽE PŘIHLÁSIT</w:t>
      </w:r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Hodiny náboženství jsou pro každého, kdo se přihlásí, není tedy nutné být věřící či chodit do kostela. </w:t>
      </w:r>
    </w:p>
    <w:p w:rsidR="00EF3137" w:rsidRPr="000A39BC" w:rsidRDefault="00EF3137" w:rsidP="000231CD">
      <w:pPr>
        <w:pStyle w:val="Odstavecseseznamem"/>
        <w:tabs>
          <w:tab w:val="left" w:pos="142"/>
        </w:tabs>
        <w:ind w:left="142" w:right="-828" w:hanging="284"/>
        <w:rPr>
          <w:rFonts w:asciiTheme="minorHAnsi" w:hAnsiTheme="minorHAnsi"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JAK SE PŘIHLÁSIT</w:t>
      </w:r>
    </w:p>
    <w:p w:rsidR="00EF3137" w:rsidRPr="00EE2A46" w:rsidRDefault="00EF3137" w:rsidP="000231CD">
      <w:pPr>
        <w:pStyle w:val="Zkladntext"/>
        <w:numPr>
          <w:ilvl w:val="0"/>
          <w:numId w:val="1"/>
        </w:numPr>
        <w:tabs>
          <w:tab w:val="left" w:pos="142"/>
        </w:tabs>
        <w:ind w:left="142" w:right="-828" w:hanging="284"/>
        <w:jc w:val="left"/>
        <w:rPr>
          <w:rFonts w:ascii="Calibri Light" w:hAnsi="Calibri Light"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iCs/>
          <w:color w:val="0E72B5"/>
          <w:sz w:val="28"/>
          <w:szCs w:val="28"/>
        </w:rPr>
        <w:t>Vyplněním a odevzdáním přihlášky (ve škole,nebo přímo vyučující</w:t>
      </w:r>
      <w:r w:rsidR="00F87327" w:rsidRPr="00EE2A46">
        <w:rPr>
          <w:rFonts w:ascii="Calibri Light" w:hAnsi="Calibri Light"/>
          <w:iCs/>
          <w:color w:val="0E72B5"/>
          <w:sz w:val="28"/>
          <w:szCs w:val="28"/>
        </w:rPr>
        <w:t>mu</w:t>
      </w:r>
      <w:r w:rsidRPr="00EE2A46">
        <w:rPr>
          <w:rFonts w:ascii="Calibri Light" w:hAnsi="Calibri Light"/>
          <w:iCs/>
          <w:color w:val="0E72B5"/>
          <w:sz w:val="28"/>
          <w:szCs w:val="28"/>
        </w:rPr>
        <w:t xml:space="preserve"> náboženství).</w:t>
      </w:r>
    </w:p>
    <w:p w:rsidR="00EF3137" w:rsidRPr="000A39BC" w:rsidRDefault="00EF3137" w:rsidP="000231CD">
      <w:pPr>
        <w:pStyle w:val="Zkladntext"/>
        <w:tabs>
          <w:tab w:val="left" w:pos="142"/>
        </w:tabs>
        <w:ind w:left="142" w:right="-828" w:hanging="284"/>
        <w:jc w:val="left"/>
        <w:rPr>
          <w:rFonts w:asciiTheme="minorHAnsi" w:hAnsiTheme="minorHAnsi"/>
          <w:b/>
          <w:iCs/>
          <w:color w:val="0070C0"/>
        </w:rPr>
      </w:pPr>
    </w:p>
    <w:p w:rsidR="000231CD" w:rsidRPr="000A39BC" w:rsidRDefault="000231CD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 w:rsidRPr="000A39BC">
        <w:rPr>
          <w:rFonts w:asciiTheme="minorHAnsi" w:hAnsiTheme="minorHAnsi"/>
          <w:b/>
          <w:bCs/>
          <w:iCs/>
          <w:color w:val="E7501E"/>
          <w:sz w:val="30"/>
          <w:szCs w:val="30"/>
        </w:rPr>
        <w:t xml:space="preserve"> K</w:t>
      </w:r>
      <w:r w:rsidR="000A39BC">
        <w:rPr>
          <w:rFonts w:asciiTheme="minorHAnsi" w:hAnsiTheme="minorHAnsi"/>
          <w:b/>
          <w:bCs/>
          <w:iCs/>
          <w:color w:val="E7501E"/>
          <w:sz w:val="30"/>
          <w:szCs w:val="30"/>
        </w:rPr>
        <w:t>DY SE BUDEME VE ŠKOL</w:t>
      </w:r>
      <w:r w:rsidR="00653849">
        <w:rPr>
          <w:rFonts w:asciiTheme="minorHAnsi" w:hAnsiTheme="minorHAnsi"/>
          <w:b/>
          <w:bCs/>
          <w:iCs/>
          <w:color w:val="E7501E"/>
          <w:sz w:val="30"/>
          <w:szCs w:val="30"/>
        </w:rPr>
        <w:t>E SCHÁ</w:t>
      </w:r>
      <w:r w:rsidR="000A39BC">
        <w:rPr>
          <w:rFonts w:asciiTheme="minorHAnsi" w:hAnsiTheme="minorHAnsi"/>
          <w:b/>
          <w:bCs/>
          <w:iCs/>
          <w:color w:val="E7501E"/>
          <w:sz w:val="30"/>
          <w:szCs w:val="30"/>
        </w:rPr>
        <w:t>ZET</w:t>
      </w:r>
    </w:p>
    <w:p w:rsidR="003C6D83" w:rsidRPr="00123519" w:rsidRDefault="00C603CA" w:rsidP="000231CD">
      <w:pPr>
        <w:pStyle w:val="Zkladntext"/>
        <w:numPr>
          <w:ilvl w:val="0"/>
          <w:numId w:val="1"/>
        </w:numPr>
        <w:tabs>
          <w:tab w:val="left" w:pos="142"/>
        </w:tabs>
        <w:ind w:left="142" w:right="-995" w:hanging="284"/>
        <w:jc w:val="left"/>
        <w:rPr>
          <w:rFonts w:ascii="Calibri Light" w:hAnsi="Calibri Light"/>
          <w:b/>
          <w:iCs/>
          <w:color w:val="FF0000"/>
          <w:sz w:val="28"/>
          <w:szCs w:val="28"/>
        </w:rPr>
      </w:pPr>
      <w:r>
        <w:rPr>
          <w:rFonts w:ascii="Calibri Light" w:hAnsi="Calibri Light"/>
          <w:iCs/>
          <w:color w:val="FF0000"/>
          <w:sz w:val="28"/>
          <w:szCs w:val="28"/>
        </w:rPr>
        <w:t>V pátek od 12.45 do 13.30</w:t>
      </w:r>
    </w:p>
    <w:p w:rsidR="00653849" w:rsidRPr="00EE2A46" w:rsidRDefault="00653849" w:rsidP="00653849">
      <w:pPr>
        <w:pStyle w:val="Zkladntext"/>
        <w:tabs>
          <w:tab w:val="left" w:pos="142"/>
        </w:tabs>
        <w:ind w:left="142" w:right="-995"/>
        <w:jc w:val="left"/>
        <w:rPr>
          <w:rFonts w:ascii="Calibri Light" w:hAnsi="Calibri Light"/>
          <w:b/>
          <w:iCs/>
          <w:color w:val="0E72B5"/>
          <w:sz w:val="28"/>
          <w:szCs w:val="28"/>
        </w:rPr>
      </w:pPr>
    </w:p>
    <w:p w:rsidR="000231CD" w:rsidRDefault="001D0035" w:rsidP="000A39BC">
      <w:pPr>
        <w:pStyle w:val="Zkladntext"/>
        <w:ind w:left="-720" w:right="-828"/>
        <w:jc w:val="left"/>
        <w:rPr>
          <w:rFonts w:asciiTheme="minorHAnsi" w:hAnsiTheme="minorHAnsi"/>
          <w:b/>
          <w:iCs/>
          <w:color w:val="0070C0"/>
        </w:rPr>
      </w:pPr>
      <w:r>
        <w:rPr>
          <w:rFonts w:ascii="Calibri Light" w:hAnsi="Calibri Light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175895</wp:posOffset>
                </wp:positionV>
                <wp:extent cx="8138160" cy="4872355"/>
                <wp:effectExtent l="0" t="0" r="0" b="444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8160" cy="4872355"/>
                        </a:xfrm>
                        <a:prstGeom prst="rect">
                          <a:avLst/>
                        </a:prstGeom>
                        <a:solidFill>
                          <a:srgbClr val="FEF2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99.7pt;margin-top:13.85pt;width:640.8pt;height:38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" fillcolor="#fef2ec" stroked="f" strokeweight="2pt">
                <v:path arrowok="t"/>
              </v:rect>
            </w:pict>
          </mc:Fallback>
        </mc:AlternateContent>
      </w:r>
    </w:p>
    <w:p w:rsidR="000A39BC" w:rsidRPr="000A39BC" w:rsidRDefault="000A39BC" w:rsidP="000A39BC">
      <w:pPr>
        <w:pStyle w:val="Zkladntext"/>
        <w:ind w:left="-720" w:right="-828"/>
        <w:jc w:val="left"/>
        <w:rPr>
          <w:rFonts w:asciiTheme="minorHAnsi" w:hAnsiTheme="minorHAnsi"/>
          <w:b/>
          <w:iCs/>
          <w:color w:val="0070C0"/>
        </w:rPr>
      </w:pPr>
    </w:p>
    <w:p w:rsidR="00653849" w:rsidRDefault="00653849" w:rsidP="000A39BC">
      <w:pPr>
        <w:pStyle w:val="Zkladntext"/>
        <w:spacing w:after="80"/>
        <w:ind w:left="-616" w:right="-828"/>
        <w:jc w:val="left"/>
        <w:rPr>
          <w:rFonts w:ascii="Calibri Light" w:hAnsi="Calibri Light"/>
          <w:iCs/>
          <w:color w:val="0E72B5"/>
          <w:sz w:val="28"/>
          <w:szCs w:val="28"/>
        </w:rPr>
      </w:pPr>
    </w:p>
    <w:p w:rsidR="000231CD" w:rsidRPr="000A39BC" w:rsidRDefault="000231CD" w:rsidP="000A39BC">
      <w:pPr>
        <w:pStyle w:val="Zkladntext"/>
        <w:spacing w:after="80"/>
        <w:ind w:left="-616" w:right="-828"/>
        <w:jc w:val="left"/>
        <w:rPr>
          <w:rStyle w:val="Hypertextovodkaz"/>
          <w:rFonts w:asciiTheme="minorHAnsi" w:hAnsiTheme="minorHAnsi"/>
          <w:b/>
          <w:iCs/>
          <w:color w:val="0E72B5"/>
          <w:sz w:val="28"/>
          <w:szCs w:val="28"/>
          <w:u w:val="none"/>
        </w:rPr>
      </w:pPr>
    </w:p>
    <w:p w:rsidR="00AB1E8A" w:rsidRPr="000A39BC" w:rsidRDefault="00AB1E8A" w:rsidP="00A048C1">
      <w:pPr>
        <w:pStyle w:val="Zkladntext"/>
        <w:ind w:left="-851" w:right="-828"/>
        <w:jc w:val="left"/>
        <w:rPr>
          <w:rFonts w:asciiTheme="minorHAnsi" w:hAnsiTheme="minorHAnsi"/>
          <w:b/>
          <w:iCs/>
          <w:color w:val="53616D"/>
          <w:sz w:val="12"/>
          <w:szCs w:val="12"/>
        </w:rPr>
      </w:pPr>
    </w:p>
    <w:p w:rsidR="00653849" w:rsidRDefault="00653849" w:rsidP="00AB1E8A">
      <w:pPr>
        <w:jc w:val="right"/>
        <w:rPr>
          <w:rFonts w:ascii="Calibri Light" w:hAnsi="Calibri Light"/>
          <w:i/>
          <w:iCs/>
          <w:color w:val="0E72B5"/>
          <w:sz w:val="26"/>
          <w:szCs w:val="26"/>
        </w:rPr>
      </w:pPr>
    </w:p>
    <w:p w:rsidR="00653849" w:rsidRDefault="00653849" w:rsidP="00AB1E8A">
      <w:pPr>
        <w:jc w:val="right"/>
        <w:rPr>
          <w:rFonts w:ascii="Calibri Light" w:hAnsi="Calibri Light"/>
          <w:i/>
          <w:iCs/>
          <w:color w:val="0E72B5"/>
          <w:sz w:val="26"/>
          <w:szCs w:val="26"/>
        </w:rPr>
      </w:pPr>
    </w:p>
    <w:p w:rsidR="00F87327" w:rsidRPr="000A39BC" w:rsidRDefault="00EF3137" w:rsidP="00AB1E8A">
      <w:pPr>
        <w:jc w:val="right"/>
        <w:rPr>
          <w:rFonts w:ascii="Calibri Light" w:hAnsi="Calibri Light"/>
          <w:i/>
          <w:iCs/>
          <w:color w:val="0E72B5"/>
          <w:sz w:val="26"/>
          <w:szCs w:val="26"/>
        </w:rPr>
      </w:pPr>
      <w:r w:rsidRPr="000A39BC">
        <w:rPr>
          <w:rFonts w:ascii="Calibri Light" w:hAnsi="Calibri Light"/>
          <w:i/>
          <w:iCs/>
          <w:color w:val="0E72B5"/>
          <w:sz w:val="26"/>
          <w:szCs w:val="26"/>
        </w:rPr>
        <w:t>Na setkání se těší</w:t>
      </w:r>
      <w:r w:rsidR="00F87327" w:rsidRPr="000A39BC">
        <w:rPr>
          <w:rFonts w:ascii="Calibri Light" w:hAnsi="Calibri Light"/>
          <w:i/>
          <w:iCs/>
          <w:color w:val="0E72B5"/>
          <w:sz w:val="26"/>
          <w:szCs w:val="26"/>
        </w:rPr>
        <w:t xml:space="preserve"> vyučující</w:t>
      </w:r>
    </w:p>
    <w:p w:rsidR="000A39BC" w:rsidRPr="00123519" w:rsidRDefault="00C603CA" w:rsidP="00024579">
      <w:pPr>
        <w:ind w:left="6372" w:firstLine="432"/>
        <w:rPr>
          <w:rFonts w:ascii="Calibri Light" w:hAnsi="Calibri Light"/>
          <w:b/>
          <w:bCs/>
          <w:color w:val="FF0000"/>
          <w:sz w:val="32"/>
          <w:szCs w:val="32"/>
        </w:rPr>
      </w:pPr>
      <w:r>
        <w:rPr>
          <w:rFonts w:ascii="Calibri Light" w:hAnsi="Calibri Light"/>
          <w:iCs/>
          <w:color w:val="FF0000"/>
          <w:sz w:val="26"/>
          <w:szCs w:val="26"/>
        </w:rPr>
        <w:t>P. Pavel Šimůnek SDB</w:t>
      </w:r>
    </w:p>
    <w:sectPr w:rsidR="000A39BC" w:rsidRPr="00123519" w:rsidSect="00E65A98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ABF"/>
    <w:multiLevelType w:val="hybridMultilevel"/>
    <w:tmpl w:val="DD769ED4"/>
    <w:lvl w:ilvl="0" w:tplc="991EA04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E72B5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37"/>
    <w:rsid w:val="000231CD"/>
    <w:rsid w:val="00024579"/>
    <w:rsid w:val="00062B0E"/>
    <w:rsid w:val="000A39BC"/>
    <w:rsid w:val="000F0CE4"/>
    <w:rsid w:val="00123519"/>
    <w:rsid w:val="00162A92"/>
    <w:rsid w:val="001B053C"/>
    <w:rsid w:val="001B274B"/>
    <w:rsid w:val="001D0035"/>
    <w:rsid w:val="001E029C"/>
    <w:rsid w:val="00395F24"/>
    <w:rsid w:val="003C62A8"/>
    <w:rsid w:val="003C6D83"/>
    <w:rsid w:val="004C37ED"/>
    <w:rsid w:val="004D575A"/>
    <w:rsid w:val="00510188"/>
    <w:rsid w:val="00653849"/>
    <w:rsid w:val="0066626C"/>
    <w:rsid w:val="006948C3"/>
    <w:rsid w:val="006E6A4C"/>
    <w:rsid w:val="007353D7"/>
    <w:rsid w:val="00775F96"/>
    <w:rsid w:val="009050AE"/>
    <w:rsid w:val="00992988"/>
    <w:rsid w:val="00A048C1"/>
    <w:rsid w:val="00AB1E8A"/>
    <w:rsid w:val="00B5699B"/>
    <w:rsid w:val="00B816F0"/>
    <w:rsid w:val="00C603CA"/>
    <w:rsid w:val="00D01D55"/>
    <w:rsid w:val="00D5010E"/>
    <w:rsid w:val="00DB3A60"/>
    <w:rsid w:val="00E65A98"/>
    <w:rsid w:val="00EB1EFD"/>
    <w:rsid w:val="00EE2A46"/>
    <w:rsid w:val="00EF3137"/>
    <w:rsid w:val="00F8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313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F3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EF31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31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1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313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F3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EF31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31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1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BD1B-6EB4-4A30-8889-2F8B01B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http://terezicka.sdb.cz/</vt:lpwstr>
      </vt:variant>
      <vt:variant>
        <vt:lpwstr/>
      </vt:variant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mailto:farnost.kobylisy@sdb.cz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2017-09-05T15:56:00Z</cp:lastPrinted>
  <dcterms:created xsi:type="dcterms:W3CDTF">2017-09-11T09:36:00Z</dcterms:created>
  <dcterms:modified xsi:type="dcterms:W3CDTF">2017-09-11T09:36:00Z</dcterms:modified>
</cp:coreProperties>
</file>